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3A66E172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093D1EE0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  <w:r w:rsidR="00C97369">
        <w:rPr>
          <w:rFonts w:ascii="Times New Roman" w:eastAsia="Times New Roman" w:hAnsi="Times New Roman" w:cs="Times New Roman"/>
          <w:b/>
          <w:color w:val="000000" w:themeColor="text1"/>
        </w:rPr>
        <w:t>hemorrhoid</w:t>
      </w:r>
      <w:proofErr w:type="gramStart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>…..</w:t>
      </w:r>
      <w:proofErr w:type="gramEnd"/>
      <w:r w:rsidR="00C97369">
        <w:rPr>
          <w:rFonts w:ascii="Times New Roman" w:eastAsia="Times New Roman" w:hAnsi="Times New Roman" w:cs="Times New Roman"/>
          <w:b/>
          <w:color w:val="000000" w:themeColor="text1"/>
        </w:rPr>
        <w:t xml:space="preserve"> *use soap note information*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73FF8FA1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6AE64752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1F4B16B8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C97369">
        <w:rPr>
          <w:rFonts w:ascii="Times New Roman" w:hAnsi="Times New Roman" w:cs="Times New Roman"/>
          <w:color w:val="000000" w:themeColor="text1"/>
        </w:rPr>
        <w:t xml:space="preserve">use soap </w:t>
      </w:r>
      <w:proofErr w:type="gramStart"/>
      <w:r w:rsidR="00C97369">
        <w:rPr>
          <w:rFonts w:ascii="Times New Roman" w:hAnsi="Times New Roman" w:cs="Times New Roman"/>
          <w:color w:val="000000" w:themeColor="text1"/>
        </w:rPr>
        <w:t>note</w:t>
      </w:r>
      <w:proofErr w:type="gramEnd"/>
      <w:r w:rsidR="00C97369">
        <w:rPr>
          <w:rFonts w:ascii="Times New Roman" w:hAnsi="Times New Roman" w:cs="Times New Roman"/>
          <w:color w:val="000000" w:themeColor="text1"/>
        </w:rPr>
        <w:t xml:space="preserve"> information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7178DC1B" w:rsidR="00AF45BC" w:rsidRPr="00C97369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  <w:r w:rsidR="00C97369">
        <w:rPr>
          <w:rFonts w:ascii="Times New Roman" w:hAnsi="Times New Roman" w:cs="Times New Roman"/>
          <w:color w:val="000000" w:themeColor="text1"/>
        </w:rPr>
        <w:t xml:space="preserve"> edit review of systems to match a patient with hemorrhoids 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44A0F46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24141ABE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r w:rsidR="00C97369">
        <w:rPr>
          <w:color w:val="FF0000"/>
        </w:rPr>
        <w:t>hemorrhoids</w:t>
      </w:r>
      <w:r w:rsidR="00132CC0">
        <w:rPr>
          <w:color w:val="FF0000"/>
        </w:rPr>
        <w:t>)</w:t>
      </w:r>
    </w:p>
    <w:p w14:paraId="59BC5375" w14:textId="05AB141F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r w:rsidR="00C97369">
        <w:rPr>
          <w:color w:val="FF0000"/>
        </w:rPr>
        <w:t>hemorrhoids</w:t>
      </w:r>
      <w:r w:rsidR="00132CC0">
        <w:rPr>
          <w:color w:val="FF0000"/>
        </w:rPr>
        <w:t xml:space="preserve">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30D84B56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2C2940CD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r w:rsidR="00132CC0">
        <w:rPr>
          <w:rFonts w:ascii="Times New Roman" w:hAnsi="Times New Roman" w:cs="Times New Roman"/>
          <w:b/>
          <w:color w:val="FF0000"/>
        </w:rPr>
        <w:t xml:space="preserve">neuropathy </w:t>
      </w:r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6C78E" w14:textId="77777777" w:rsidR="00E60EE5" w:rsidRDefault="00E60EE5" w:rsidP="00AF45BC">
      <w:r>
        <w:separator/>
      </w:r>
    </w:p>
  </w:endnote>
  <w:endnote w:type="continuationSeparator" w:id="0">
    <w:p w14:paraId="476AF457" w14:textId="77777777" w:rsidR="00E60EE5" w:rsidRDefault="00E60EE5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244D3" w14:textId="77777777" w:rsidR="00E60EE5" w:rsidRDefault="00E60EE5" w:rsidP="00AF45BC">
      <w:r>
        <w:separator/>
      </w:r>
    </w:p>
  </w:footnote>
  <w:footnote w:type="continuationSeparator" w:id="0">
    <w:p w14:paraId="16B3D9DE" w14:textId="77777777" w:rsidR="00E60EE5" w:rsidRDefault="00E60EE5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32CC0"/>
    <w:rsid w:val="001A227F"/>
    <w:rsid w:val="001A7E20"/>
    <w:rsid w:val="001E24C3"/>
    <w:rsid w:val="002412E5"/>
    <w:rsid w:val="002A4A18"/>
    <w:rsid w:val="002C6424"/>
    <w:rsid w:val="00362921"/>
    <w:rsid w:val="004876F7"/>
    <w:rsid w:val="004C1443"/>
    <w:rsid w:val="006509DD"/>
    <w:rsid w:val="0068212A"/>
    <w:rsid w:val="00770B01"/>
    <w:rsid w:val="007C6585"/>
    <w:rsid w:val="00890357"/>
    <w:rsid w:val="00974485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C97369"/>
    <w:rsid w:val="00DB3A74"/>
    <w:rsid w:val="00DC575D"/>
    <w:rsid w:val="00DE14ED"/>
    <w:rsid w:val="00E04F53"/>
    <w:rsid w:val="00E461E4"/>
    <w:rsid w:val="00E559D4"/>
    <w:rsid w:val="00E60EE5"/>
    <w:rsid w:val="00E809FD"/>
    <w:rsid w:val="00F04852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2021-03-12T05:21:00Z</dcterms:created>
  <dcterms:modified xsi:type="dcterms:W3CDTF">2021-03-12T05:21:00Z</dcterms:modified>
</cp:coreProperties>
</file>